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060"/>
      </w:tblGrid>
      <w:tr w:rsidR="001B530F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Nom EES         : Université Ibn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Khaldoun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de Tiaret</w:t>
            </w:r>
          </w:p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Département : Biologie</w:t>
            </w:r>
          </w:p>
        </w:tc>
      </w:tr>
    </w:tbl>
    <w:p w:rsidR="001B530F" w:rsidRDefault="001B530F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062"/>
      </w:tblGrid>
      <w:tr w:rsidR="001B530F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SYLLABUS DE LA MATIERE</w:t>
            </w:r>
          </w:p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(à publier dans le site Web de l’institution)</w:t>
            </w:r>
          </w:p>
        </w:tc>
      </w:tr>
      <w:tr w:rsidR="001B530F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Biochimie approfondie</w:t>
            </w:r>
          </w:p>
        </w:tc>
      </w:tr>
    </w:tbl>
    <w:p w:rsidR="001B530F" w:rsidRDefault="001B530F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519"/>
        <w:gridCol w:w="2587"/>
        <w:gridCol w:w="1433"/>
        <w:gridCol w:w="1544"/>
        <w:gridCol w:w="992"/>
        <w:gridCol w:w="985"/>
      </w:tblGrid>
      <w:tr w:rsidR="001B530F"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HAOUZI </w:t>
            </w:r>
            <w:proofErr w:type="spellStart"/>
            <w:r>
              <w:rPr>
                <w:rFonts w:ascii="Calibri" w:eastAsia="Calibri" w:hAnsi="Calibri" w:cs="Calibri"/>
                <w:b/>
              </w:rPr>
              <w:t>Romaissaâ</w:t>
            </w:r>
            <w:proofErr w:type="spellEnd"/>
          </w:p>
        </w:tc>
      </w:tr>
      <w:tr w:rsidR="001B530F">
        <w:trPr>
          <w:trHeight w:val="1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1B530F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Réception des étudiants par semaine</w:t>
            </w:r>
          </w:p>
        </w:tc>
      </w:tr>
      <w:tr w:rsidR="001B530F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romaissaahaouzi@yahoo.fr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B36D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11h.00</w:t>
            </w:r>
          </w:p>
        </w:tc>
      </w:tr>
      <w:tr w:rsidR="001B530F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de bureau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          /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13h.30</w:t>
            </w:r>
          </w:p>
        </w:tc>
      </w:tr>
      <w:tr w:rsidR="001B530F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secrétariat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          /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/</w:t>
            </w:r>
            <w:r>
              <w:rPr>
                <w:rFonts w:ascii="Calibri" w:eastAsia="Calibri" w:hAnsi="Calibri" w:cs="Calibri"/>
              </w:rPr>
              <w:t> </w:t>
            </w:r>
          </w:p>
        </w:tc>
      </w:tr>
      <w:tr w:rsidR="001B530F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Autre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personnel: 0555885565  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Salle 2</w:t>
            </w:r>
            <w:r w:rsidR="00B36D2C">
              <w:rPr>
                <w:rFonts w:ascii="Calibri" w:eastAsia="Calibri" w:hAnsi="Calibri" w:cs="Calibri"/>
              </w:rPr>
              <w:t>/Labo B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 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perso.</w:t>
            </w:r>
          </w:p>
        </w:tc>
      </w:tr>
    </w:tbl>
    <w:p w:rsidR="001B530F" w:rsidRDefault="001B530F">
      <w:pPr>
        <w:spacing w:after="160" w:line="259" w:lineRule="auto"/>
        <w:rPr>
          <w:rFonts w:ascii="Calibri" w:eastAsia="Calibri" w:hAnsi="Calibri" w:cs="Calibri"/>
        </w:rPr>
      </w:pPr>
    </w:p>
    <w:p w:rsidR="001B530F" w:rsidRDefault="001B530F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366"/>
        <w:gridCol w:w="1643"/>
        <w:gridCol w:w="860"/>
        <w:gridCol w:w="865"/>
        <w:gridCol w:w="858"/>
        <w:gridCol w:w="866"/>
        <w:gridCol w:w="860"/>
        <w:gridCol w:w="860"/>
      </w:tblGrid>
      <w:tr w:rsidR="001B530F"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DIRIGES</w:t>
            </w:r>
          </w:p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1B530F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1B530F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B530F" w:rsidRDefault="001B530F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B530F" w:rsidRDefault="001B530F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1B530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/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/    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    /</w:t>
            </w: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     /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   /  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    /</w:t>
            </w: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   /  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    /</w:t>
            </w:r>
            <w:r>
              <w:rPr>
                <w:rFonts w:ascii="Calibri" w:eastAsia="Calibri" w:hAnsi="Calibri" w:cs="Calibri"/>
              </w:rPr>
              <w:t> </w:t>
            </w:r>
          </w:p>
        </w:tc>
      </w:tr>
      <w:tr w:rsidR="001B530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B530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B530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B530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B530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1B530F" w:rsidRDefault="001B530F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356"/>
        <w:gridCol w:w="1652"/>
        <w:gridCol w:w="867"/>
        <w:gridCol w:w="869"/>
        <w:gridCol w:w="855"/>
        <w:gridCol w:w="864"/>
        <w:gridCol w:w="857"/>
        <w:gridCol w:w="858"/>
      </w:tblGrid>
      <w:tr w:rsidR="001B530F"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PRATIQUES</w:t>
            </w:r>
          </w:p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1B530F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1B530F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B530F" w:rsidRDefault="001B530F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B530F" w:rsidRDefault="001B530F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1B530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HAOUZI </w:t>
            </w:r>
            <w:proofErr w:type="spellStart"/>
            <w:r>
              <w:rPr>
                <w:rFonts w:ascii="Calibri" w:eastAsia="Calibri" w:hAnsi="Calibri" w:cs="Calibri"/>
              </w:rPr>
              <w:t>Romaissaâ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1F4C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Laboratoire de Biochimie/</w:t>
            </w:r>
            <w:proofErr w:type="spellStart"/>
            <w:r>
              <w:rPr>
                <w:rFonts w:ascii="Calibri" w:eastAsia="Calibri" w:hAnsi="Calibri" w:cs="Calibri"/>
              </w:rPr>
              <w:t>p</w:t>
            </w:r>
            <w:r w:rsidR="008C27B1">
              <w:rPr>
                <w:rFonts w:ascii="Calibri" w:eastAsia="Calibri" w:hAnsi="Calibri" w:cs="Calibri"/>
              </w:rPr>
              <w:t>av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  <w:r w:rsidR="008C27B1">
              <w:rPr>
                <w:rFonts w:ascii="Calibri" w:eastAsia="Calibri" w:hAnsi="Calibri" w:cs="Calibri"/>
              </w:rPr>
              <w:t xml:space="preserve"> A2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Mardi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15h.00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   /  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     /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   /  </w:t>
            </w:r>
          </w:p>
        </w:tc>
      </w:tr>
      <w:tr w:rsidR="001B530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B530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B530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B530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B530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1B530F" w:rsidRDefault="001B530F">
      <w:pPr>
        <w:spacing w:after="160" w:line="259" w:lineRule="auto"/>
        <w:rPr>
          <w:rFonts w:ascii="Calibri" w:eastAsia="Calibri" w:hAnsi="Calibri" w:cs="Calibri"/>
        </w:rPr>
      </w:pPr>
    </w:p>
    <w:p w:rsidR="001B530F" w:rsidRDefault="001B530F">
      <w:pPr>
        <w:spacing w:after="160" w:line="259" w:lineRule="auto"/>
        <w:rPr>
          <w:rFonts w:ascii="Calibri" w:eastAsia="Calibri" w:hAnsi="Calibri" w:cs="Calibri"/>
        </w:rPr>
      </w:pPr>
    </w:p>
    <w:p w:rsidR="001B530F" w:rsidRDefault="001B530F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547"/>
        <w:gridCol w:w="6513"/>
      </w:tblGrid>
      <w:tr w:rsidR="001B530F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DESCRIPTIF DU COURS</w:t>
            </w:r>
          </w:p>
        </w:tc>
      </w:tr>
      <w:tr w:rsidR="001B530F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Objectifs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E0E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 w:rsidR="008C27B1">
              <w:rPr>
                <w:rFonts w:ascii="Calibri" w:eastAsia="Calibri" w:hAnsi="Calibri" w:cs="Calibri"/>
              </w:rPr>
              <w:t>e module traite le métabolisme, les processus de synthèse et de dégradation des molécules complexes les plus répandues (cellulose, lignine, caroténoïdes...) ainsi que les métabolites</w:t>
            </w:r>
          </w:p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secondaires, outils de la coévolution des plantes avec les autres êtres vivants.     </w:t>
            </w:r>
          </w:p>
        </w:tc>
      </w:tr>
      <w:tr w:rsidR="001B530F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Type Unité Enseignement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UEF1     </w:t>
            </w:r>
          </w:p>
        </w:tc>
      </w:tr>
      <w:tr w:rsidR="001B530F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Contenu succinct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Etude du métabolisme primaire et secondaire chez les végétaux.</w:t>
            </w:r>
          </w:p>
        </w:tc>
      </w:tr>
      <w:tr w:rsidR="001B530F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Crédits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   6  </w:t>
            </w:r>
          </w:p>
        </w:tc>
      </w:tr>
      <w:tr w:rsidR="001B530F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Coefficient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   3</w:t>
            </w:r>
          </w:p>
        </w:tc>
      </w:tr>
      <w:tr w:rsidR="001B530F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Participation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  <w:r w:rsidR="00EC3EB7">
              <w:rPr>
                <w:rFonts w:ascii="Calibri" w:eastAsia="Calibri" w:hAnsi="Calibri" w:cs="Calibri"/>
              </w:rPr>
              <w:t>10% de la note TP</w:t>
            </w:r>
            <w:r>
              <w:rPr>
                <w:rFonts w:ascii="Calibri" w:eastAsia="Calibri" w:hAnsi="Calibri" w:cs="Calibri"/>
              </w:rPr>
              <w:t> </w:t>
            </w:r>
          </w:p>
        </w:tc>
      </w:tr>
      <w:tr w:rsidR="001B530F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Assiduité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</w:t>
            </w:r>
            <w:r w:rsidR="00EC3EB7">
              <w:rPr>
                <w:rFonts w:ascii="Calibri" w:eastAsia="Calibri" w:hAnsi="Calibri" w:cs="Calibri"/>
              </w:rPr>
              <w:t>+ MDTP=90 % de la note TP</w:t>
            </w:r>
            <w:r>
              <w:rPr>
                <w:rFonts w:ascii="Calibri" w:eastAsia="Calibri" w:hAnsi="Calibri" w:cs="Calibri"/>
              </w:rPr>
              <w:t> </w:t>
            </w:r>
          </w:p>
        </w:tc>
      </w:tr>
      <w:tr w:rsidR="001B530F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Calcul Moyenne C.C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   Moyenne des TP  </w:t>
            </w:r>
          </w:p>
        </w:tc>
      </w:tr>
      <w:tr w:rsidR="001B530F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Compétences visées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EB7" w:rsidRDefault="00EC3E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Etude des métabolites primaires et secondaires ainsi que leurs méthodes d’extraction et dosage. </w:t>
            </w:r>
            <w:r w:rsidR="008C27B1">
              <w:rPr>
                <w:rFonts w:ascii="Calibri" w:eastAsia="Calibri" w:hAnsi="Calibri" w:cs="Calibri"/>
              </w:rPr>
              <w:t>  </w:t>
            </w:r>
          </w:p>
          <w:p w:rsidR="001B530F" w:rsidRDefault="001B53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1B530F" w:rsidRDefault="001B530F">
      <w:pPr>
        <w:spacing w:after="160" w:line="259" w:lineRule="auto"/>
        <w:rPr>
          <w:rFonts w:ascii="Calibri" w:eastAsia="Calibri" w:hAnsi="Calibri" w:cs="Calibri"/>
        </w:rPr>
      </w:pPr>
    </w:p>
    <w:p w:rsidR="001B530F" w:rsidRDefault="001B530F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891"/>
        <w:gridCol w:w="957"/>
        <w:gridCol w:w="828"/>
        <w:gridCol w:w="1014"/>
        <w:gridCol w:w="1433"/>
        <w:gridCol w:w="1414"/>
        <w:gridCol w:w="1483"/>
        <w:gridCol w:w="1158"/>
      </w:tblGrid>
      <w:tr w:rsidR="001B530F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EVALUATION DES CONTROLES CONTINUS DE CONNAISSANCES</w:t>
            </w:r>
          </w:p>
        </w:tc>
      </w:tr>
      <w:tr w:rsidR="001B530F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PREMIER CONTROLE DE CONNAISSANCES</w:t>
            </w:r>
          </w:p>
        </w:tc>
      </w:tr>
      <w:tr w:rsidR="001B530F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(date </w:t>
            </w:r>
            <w:proofErr w:type="spellStart"/>
            <w:r>
              <w:rPr>
                <w:rFonts w:ascii="Calibri" w:eastAsia="Calibri" w:hAnsi="Calibri" w:cs="Calibri"/>
              </w:rPr>
              <w:t>Consult</w:t>
            </w:r>
            <w:proofErr w:type="spellEnd"/>
            <w:r>
              <w:rPr>
                <w:rFonts w:ascii="Calibri" w:eastAsia="Calibri" w:hAnsi="Calibri" w:cs="Calibri"/>
              </w:rPr>
              <w:t>. copie)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1B530F"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EC3E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  <w:r w:rsidR="008C27B1"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 w:rsidR="00EC3EB7"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 w:rsidR="00EC3EB7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EC3E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  <w:r w:rsidR="008C27B1">
              <w:rPr>
                <w:rFonts w:ascii="Calibri" w:eastAsia="Calibri" w:hAnsi="Calibri" w:cs="Calibri"/>
              </w:rPr>
              <w:t>  </w:t>
            </w:r>
          </w:p>
          <w:p w:rsidR="001B530F" w:rsidRDefault="001B53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B530F" w:rsidRDefault="001B53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EC3E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  <w:r w:rsidR="008C27B1">
              <w:rPr>
                <w:rFonts w:ascii="Calibri" w:eastAsia="Calibri" w:hAnsi="Calibri" w:cs="Calibri"/>
              </w:rPr>
              <w:t>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 w:rsidR="00EC3EB7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    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EC3E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  <w:r w:rsidR="008C27B1">
              <w:rPr>
                <w:rFonts w:ascii="Calibri" w:eastAsia="Calibri" w:hAnsi="Calibri" w:cs="Calibri"/>
              </w:rPr>
              <w:t>  </w:t>
            </w:r>
          </w:p>
        </w:tc>
      </w:tr>
      <w:tr w:rsidR="001B530F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DEUXIEME CONTROLE DE CONNAISSANCES</w:t>
            </w:r>
          </w:p>
        </w:tc>
      </w:tr>
      <w:tr w:rsidR="001B530F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consultation copies)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1B530F"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 w:rsidR="00EC3EB7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    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EC3E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  <w:r w:rsidR="008C27B1"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EC3E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  <w:r w:rsidR="008C27B1"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 w:rsidR="00EC3EB7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 w:rsidR="00EC3EB7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EC3E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B530F" w:rsidRDefault="001B53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EC3E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  <w:r w:rsidR="008C27B1">
              <w:rPr>
                <w:rFonts w:ascii="Calibri" w:eastAsia="Calibri" w:hAnsi="Calibri" w:cs="Calibri"/>
              </w:rPr>
              <w:t>  </w:t>
            </w:r>
          </w:p>
        </w:tc>
      </w:tr>
    </w:tbl>
    <w:p w:rsidR="001B530F" w:rsidRDefault="008C27B1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 : E=écrit, EI=exposé individuel, EC=exposé en classe, EX=expérimentation, QCM</w:t>
      </w:r>
    </w:p>
    <w:p w:rsidR="001B530F" w:rsidRDefault="008C27B1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Critères évaluation </w:t>
      </w:r>
      <w:proofErr w:type="gramStart"/>
      <w:r>
        <w:rPr>
          <w:rFonts w:ascii="Calibri" w:eastAsia="Calibri" w:hAnsi="Calibri" w:cs="Calibri"/>
        </w:rPr>
        <w:t>:A</w:t>
      </w:r>
      <w:proofErr w:type="gramEnd"/>
      <w:r>
        <w:rPr>
          <w:rFonts w:ascii="Calibri" w:eastAsia="Calibri" w:hAnsi="Calibri" w:cs="Calibri"/>
        </w:rPr>
        <w:t>=Analyse, S=</w:t>
      </w:r>
      <w:proofErr w:type="spellStart"/>
      <w:r>
        <w:rPr>
          <w:rFonts w:ascii="Calibri" w:eastAsia="Calibri" w:hAnsi="Calibri" w:cs="Calibri"/>
        </w:rPr>
        <w:t>synthèse,AR</w:t>
      </w:r>
      <w:proofErr w:type="spellEnd"/>
      <w:r>
        <w:rPr>
          <w:rFonts w:ascii="Calibri" w:eastAsia="Calibri" w:hAnsi="Calibri" w:cs="Calibri"/>
        </w:rPr>
        <w:t>=argumentation, D=démarche, R=résultats</w:t>
      </w:r>
    </w:p>
    <w:p w:rsidR="00FD3FC2" w:rsidRDefault="00FD3FC2" w:rsidP="00FD3FC2">
      <w:pPr>
        <w:spacing w:after="160" w:line="259" w:lineRule="auto"/>
        <w:rPr>
          <w:rFonts w:ascii="Calibri" w:eastAsia="Calibri" w:hAnsi="Calibri" w:cs="Calibri"/>
        </w:rPr>
      </w:pPr>
    </w:p>
    <w:p w:rsidR="00FD3FC2" w:rsidRDefault="00FD3FC2" w:rsidP="00FD3FC2">
      <w:pPr>
        <w:spacing w:after="160" w:line="259" w:lineRule="auto"/>
        <w:rPr>
          <w:rFonts w:ascii="Calibri" w:eastAsia="Calibri" w:hAnsi="Calibri" w:cs="Calibri"/>
        </w:rPr>
      </w:pPr>
    </w:p>
    <w:p w:rsidR="00FD3FC2" w:rsidRDefault="00FD3FC2" w:rsidP="00FD3FC2">
      <w:pPr>
        <w:spacing w:after="160" w:line="259" w:lineRule="auto"/>
        <w:rPr>
          <w:rFonts w:ascii="Calibri" w:eastAsia="Calibri" w:hAnsi="Calibri" w:cs="Calibri"/>
        </w:rPr>
      </w:pPr>
    </w:p>
    <w:p w:rsidR="001B530F" w:rsidRDefault="001B530F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122"/>
        <w:gridCol w:w="567"/>
        <w:gridCol w:w="6371"/>
      </w:tblGrid>
      <w:tr w:rsidR="001B530F">
        <w:trPr>
          <w:trHeight w:val="1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EQUIPEMENTS ET MATERIELS UTILISES</w:t>
            </w:r>
          </w:p>
        </w:tc>
      </w:tr>
      <w:tr w:rsidR="001B530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Adresses Plateformes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Moodle</w:t>
            </w:r>
          </w:p>
        </w:tc>
      </w:tr>
      <w:tr w:rsidR="001B530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Noms Applications (Web, réseau local)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3F661A" w:rsidP="003F66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Google</w:t>
            </w:r>
          </w:p>
        </w:tc>
      </w:tr>
      <w:tr w:rsidR="001B530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Polycopiés 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  <w:r w:rsidR="003F661A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   </w:t>
            </w:r>
          </w:p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B530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Matériels de laboratoires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  <w:r w:rsidR="00EC3EB7">
              <w:rPr>
                <w:rFonts w:ascii="Calibri" w:eastAsia="Calibri" w:hAnsi="Calibri" w:cs="Calibri"/>
              </w:rPr>
              <w:t>Evaporat</w:t>
            </w:r>
            <w:r w:rsidR="003F661A">
              <w:rPr>
                <w:rFonts w:ascii="Calibri" w:eastAsia="Calibri" w:hAnsi="Calibri" w:cs="Calibri"/>
              </w:rPr>
              <w:t xml:space="preserve">eur rotatif, </w:t>
            </w:r>
            <w:r w:rsidR="00EC3EB7">
              <w:rPr>
                <w:rFonts w:ascii="Calibri" w:eastAsia="Calibri" w:hAnsi="Calibri" w:cs="Calibri"/>
              </w:rPr>
              <w:t xml:space="preserve">balance, </w:t>
            </w:r>
            <w:r w:rsidR="003F661A">
              <w:rPr>
                <w:rFonts w:ascii="Calibri" w:eastAsia="Calibri" w:hAnsi="Calibri" w:cs="Calibri"/>
              </w:rPr>
              <w:t>agitateur magnétique thermique, ampoule à décanter, pH mètre</w:t>
            </w:r>
            <w:r w:rsidR="008E0EA1">
              <w:rPr>
                <w:rFonts w:ascii="Calibri" w:eastAsia="Calibri" w:hAnsi="Calibri" w:cs="Calibri"/>
              </w:rPr>
              <w:t>, spectrophotomètre</w:t>
            </w:r>
          </w:p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B530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protection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 w:rsidP="001F4C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 w:rsidR="001F4C4F">
              <w:rPr>
                <w:rFonts w:ascii="Calibri" w:eastAsia="Calibri" w:hAnsi="Calibri" w:cs="Calibri"/>
              </w:rPr>
              <w:t>Hotte, masque, g</w:t>
            </w:r>
            <w:r w:rsidR="003F661A">
              <w:rPr>
                <w:rFonts w:ascii="Calibri" w:eastAsia="Calibri" w:hAnsi="Calibri" w:cs="Calibri"/>
              </w:rPr>
              <w:t>ants</w:t>
            </w:r>
            <w:r>
              <w:rPr>
                <w:rFonts w:ascii="Calibri" w:eastAsia="Calibri" w:hAnsi="Calibri" w:cs="Calibri"/>
              </w:rPr>
              <w:t>    </w:t>
            </w:r>
          </w:p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B530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sorties sur le terrain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  <w:r w:rsidR="003F661A">
              <w:rPr>
                <w:rFonts w:ascii="Calibri" w:eastAsia="Calibri" w:hAnsi="Calibri" w:cs="Calibri"/>
              </w:rPr>
              <w:t> /</w:t>
            </w:r>
            <w:r>
              <w:rPr>
                <w:rFonts w:ascii="Calibri" w:eastAsia="Calibri" w:hAnsi="Calibri" w:cs="Calibri"/>
              </w:rPr>
              <w:t>   </w:t>
            </w:r>
          </w:p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B530F">
        <w:trPr>
          <w:trHeight w:val="1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LES ATTENTES</w:t>
            </w:r>
          </w:p>
        </w:tc>
      </w:tr>
      <w:tr w:rsidR="001B530F">
        <w:trPr>
          <w:trHeight w:val="1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  <w:r w:rsidR="001F4C4F">
              <w:rPr>
                <w:rFonts w:ascii="Calibri" w:eastAsia="Calibri" w:hAnsi="Calibri" w:cs="Calibri"/>
              </w:rPr>
              <w:t>Certains éléments sont impliqués.</w:t>
            </w:r>
          </w:p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B530F">
        <w:trPr>
          <w:trHeight w:val="1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Attentes de l’enseignant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FD3FC2" w:rsidP="00FD3F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Traitement du métabolisme primaire et secondaire chez les végétaux ainsi que la r</w:t>
            </w:r>
            <w:r w:rsidR="001F4C4F">
              <w:rPr>
                <w:rFonts w:ascii="Calibri" w:eastAsia="Calibri" w:hAnsi="Calibri" w:cs="Calibri"/>
              </w:rPr>
              <w:t>éalisation de TP</w:t>
            </w:r>
          </w:p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B530F">
        <w:trPr>
          <w:trHeight w:val="1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BIBLIOGRAPHIE</w:t>
            </w:r>
          </w:p>
        </w:tc>
      </w:tr>
      <w:tr w:rsidR="001B530F">
        <w:trPr>
          <w:trHeight w:val="1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Livres et ressources numériques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Pr="008E0EA1" w:rsidRDefault="008E0EA1" w:rsidP="008E0EA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 xml:space="preserve">Hans-Walter </w:t>
            </w:r>
            <w:proofErr w:type="spellStart"/>
            <w:r>
              <w:rPr>
                <w:rStyle w:val="markedcontent"/>
                <w:rFonts w:ascii="Arial" w:hAnsi="Arial" w:cs="Arial"/>
              </w:rPr>
              <w:t>Heldt</w:t>
            </w:r>
            <w:proofErr w:type="spellEnd"/>
            <w:r>
              <w:rPr>
                <w:rStyle w:val="markedcontent"/>
                <w:rFonts w:ascii="Arial" w:hAnsi="Arial" w:cs="Arial"/>
              </w:rPr>
              <w:t xml:space="preserve"> and Fiona </w:t>
            </w:r>
            <w:proofErr w:type="spellStart"/>
            <w:r>
              <w:rPr>
                <w:rStyle w:val="markedcontent"/>
                <w:rFonts w:ascii="Arial" w:hAnsi="Arial" w:cs="Arial"/>
              </w:rPr>
              <w:t>Heldt</w:t>
            </w:r>
            <w:proofErr w:type="spellEnd"/>
            <w:r>
              <w:rPr>
                <w:rStyle w:val="markedcontent"/>
                <w:rFonts w:ascii="Arial" w:hAnsi="Arial" w:cs="Arial"/>
              </w:rPr>
              <w:t xml:space="preserve">, 2006. Plant </w:t>
            </w:r>
            <w:proofErr w:type="spellStart"/>
            <w:r>
              <w:rPr>
                <w:rStyle w:val="markedcontent"/>
                <w:rFonts w:ascii="Arial" w:hAnsi="Arial" w:cs="Arial"/>
              </w:rPr>
              <w:t>Biochemistry</w:t>
            </w:r>
            <w:proofErr w:type="spellEnd"/>
            <w:r>
              <w:rPr>
                <w:rStyle w:val="markedcontent"/>
                <w:rFonts w:ascii="Arial" w:hAnsi="Arial" w:cs="Arial"/>
              </w:rPr>
              <w:t xml:space="preserve">. 3rd Ed. Elsevier </w:t>
            </w:r>
            <w:proofErr w:type="spellStart"/>
            <w:r>
              <w:rPr>
                <w:rStyle w:val="markedcontent"/>
                <w:rFonts w:ascii="Arial" w:hAnsi="Arial" w:cs="Arial"/>
              </w:rPr>
              <w:t>AcademicPress</w:t>
            </w:r>
            <w:proofErr w:type="spellEnd"/>
            <w:r>
              <w:rPr>
                <w:rStyle w:val="markedcontent"/>
                <w:rFonts w:ascii="Arial" w:hAnsi="Arial" w:cs="Arial"/>
              </w:rPr>
              <w:t>.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657 pages.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 xml:space="preserve">Jean-Louis Guignard, Pierre Potier, 2004. Biochimie végétale. Ed. </w:t>
            </w:r>
            <w:proofErr w:type="spellStart"/>
            <w:r>
              <w:rPr>
                <w:rStyle w:val="markedcontent"/>
                <w:rFonts w:ascii="Arial" w:hAnsi="Arial" w:cs="Arial"/>
              </w:rPr>
              <w:t>Dunod</w:t>
            </w:r>
            <w:proofErr w:type="spellEnd"/>
            <w:r>
              <w:rPr>
                <w:rStyle w:val="markedcontent"/>
                <w:rFonts w:ascii="Arial" w:hAnsi="Arial" w:cs="Arial"/>
              </w:rPr>
              <w:t>. 274 pages.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 xml:space="preserve">David L. </w:t>
            </w:r>
            <w:proofErr w:type="gramStart"/>
            <w:r>
              <w:rPr>
                <w:rStyle w:val="markedcontent"/>
                <w:rFonts w:ascii="Arial" w:hAnsi="Arial" w:cs="Arial"/>
              </w:rPr>
              <w:t>Nelson ,</w:t>
            </w:r>
            <w:proofErr w:type="gramEnd"/>
            <w:r>
              <w:rPr>
                <w:rStyle w:val="markedcontent"/>
                <w:rFonts w:ascii="Arial" w:hAnsi="Arial" w:cs="Arial"/>
              </w:rPr>
              <w:t xml:space="preserve"> By (</w:t>
            </w:r>
            <w:proofErr w:type="spellStart"/>
            <w:r>
              <w:rPr>
                <w:rStyle w:val="markedcontent"/>
                <w:rFonts w:ascii="Arial" w:hAnsi="Arial" w:cs="Arial"/>
              </w:rPr>
              <w:t>author</w:t>
            </w:r>
            <w:proofErr w:type="spellEnd"/>
            <w:r>
              <w:rPr>
                <w:rStyle w:val="markedcontent"/>
                <w:rFonts w:ascii="Arial" w:hAnsi="Arial" w:cs="Arial"/>
              </w:rPr>
              <w:t xml:space="preserve">) Michael M. Cox 2013. </w:t>
            </w:r>
            <w:proofErr w:type="spellStart"/>
            <w:r>
              <w:rPr>
                <w:rStyle w:val="markedcontent"/>
                <w:rFonts w:ascii="Arial" w:hAnsi="Arial" w:cs="Arial"/>
              </w:rPr>
              <w:t>LehningerPrinciples</w:t>
            </w:r>
            <w:proofErr w:type="spellEnd"/>
            <w:r>
              <w:rPr>
                <w:rStyle w:val="markedcontent"/>
                <w:rFonts w:ascii="Arial" w:hAnsi="Arial" w:cs="Arial"/>
              </w:rPr>
              <w:t xml:space="preserve"> of </w:t>
            </w:r>
            <w:proofErr w:type="spellStart"/>
            <w:r>
              <w:rPr>
                <w:rStyle w:val="markedcontent"/>
                <w:rFonts w:ascii="Arial" w:hAnsi="Arial" w:cs="Arial"/>
              </w:rPr>
              <w:t>Biochemistry.W.H.Freeman</w:t>
            </w:r>
            <w:proofErr w:type="spellEnd"/>
            <w:r>
              <w:rPr>
                <w:rStyle w:val="markedcontent"/>
                <w:rFonts w:ascii="Arial" w:hAnsi="Arial" w:cs="Arial"/>
              </w:rPr>
              <w:t>&amp; Co Ltd .1158 p.</w:t>
            </w:r>
            <w:r w:rsidR="008C27B1">
              <w:rPr>
                <w:rFonts w:ascii="Calibri" w:eastAsia="Calibri" w:hAnsi="Calibri" w:cs="Calibri"/>
              </w:rPr>
              <w:t> </w:t>
            </w:r>
          </w:p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B530F">
        <w:trPr>
          <w:trHeight w:val="1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Articles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  <w:r w:rsidR="001F4C4F">
              <w:rPr>
                <w:rFonts w:ascii="Calibri" w:eastAsia="Calibri" w:hAnsi="Calibri" w:cs="Calibri"/>
              </w:rPr>
              <w:t> /</w:t>
            </w:r>
            <w:r>
              <w:rPr>
                <w:rFonts w:ascii="Calibri" w:eastAsia="Calibri" w:hAnsi="Calibri" w:cs="Calibri"/>
              </w:rPr>
              <w:t>  </w:t>
            </w:r>
          </w:p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B530F">
        <w:trPr>
          <w:trHeight w:val="1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Polycopiés</w:t>
            </w:r>
          </w:p>
          <w:p w:rsidR="001B530F" w:rsidRDefault="001B53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B530F" w:rsidRDefault="001B53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  <w:r w:rsidR="001F4C4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   </w:t>
            </w:r>
          </w:p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B530F">
        <w:trPr>
          <w:trHeight w:val="1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Sites Web</w:t>
            </w:r>
          </w:p>
          <w:p w:rsidR="001B530F" w:rsidRDefault="001B53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931" w:rsidRDefault="008E0E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 w:rsidR="00BC2931">
              <w:rPr>
                <w:rFonts w:ascii="Calibri" w:eastAsia="Calibri" w:hAnsi="Calibri" w:cs="Calibri"/>
              </w:rPr>
              <w:t>utura-sciences.com</w:t>
            </w:r>
            <w:r w:rsidR="008C27B1">
              <w:rPr>
                <w:rFonts w:ascii="Calibri" w:eastAsia="Calibri" w:hAnsi="Calibri" w:cs="Calibri"/>
              </w:rPr>
              <w:t>   </w:t>
            </w:r>
          </w:p>
          <w:p w:rsidR="00BC2931" w:rsidRDefault="000E475D" w:rsidP="00BC29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docplayer.fr</w:t>
            </w:r>
            <w:r w:rsidR="008C27B1">
              <w:rPr>
                <w:rFonts w:ascii="Calibri" w:eastAsia="Calibri" w:hAnsi="Calibri" w:cs="Calibri"/>
              </w:rPr>
              <w:t>  </w:t>
            </w:r>
          </w:p>
          <w:p w:rsidR="00BC2931" w:rsidRDefault="000E475D" w:rsidP="00BC29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slideplayer.fr</w:t>
            </w:r>
          </w:p>
          <w:p w:rsidR="001B530F" w:rsidRDefault="000E475D" w:rsidP="00BC29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Autres sites</w:t>
            </w:r>
            <w:r w:rsidR="008C27B1">
              <w:rPr>
                <w:rFonts w:ascii="Calibri" w:eastAsia="Calibri" w:hAnsi="Calibri" w:cs="Calibri"/>
              </w:rPr>
              <w:t>  </w:t>
            </w:r>
          </w:p>
        </w:tc>
      </w:tr>
    </w:tbl>
    <w:p w:rsidR="00E604AD" w:rsidRDefault="00E604AD">
      <w:pPr>
        <w:spacing w:after="160" w:line="259" w:lineRule="auto"/>
        <w:rPr>
          <w:rFonts w:ascii="Calibri" w:eastAsia="Calibri" w:hAnsi="Calibri" w:cs="Calibri"/>
        </w:rPr>
      </w:pPr>
    </w:p>
    <w:p w:rsidR="001B530F" w:rsidRDefault="00E604AD" w:rsidP="00E604AD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Cachet humide du Département</w:t>
      </w:r>
    </w:p>
    <w:p w:rsidR="001B530F" w:rsidRDefault="00E604AD" w:rsidP="00E604AD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1514475" cy="15144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30F" w:rsidSect="00E604A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C6E29"/>
    <w:multiLevelType w:val="multilevel"/>
    <w:tmpl w:val="B22AAC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B530F"/>
    <w:rsid w:val="000B0EED"/>
    <w:rsid w:val="000E475D"/>
    <w:rsid w:val="0018359A"/>
    <w:rsid w:val="001B530F"/>
    <w:rsid w:val="001F4C4F"/>
    <w:rsid w:val="003F661A"/>
    <w:rsid w:val="00611580"/>
    <w:rsid w:val="007F1902"/>
    <w:rsid w:val="008B16CF"/>
    <w:rsid w:val="008C27B1"/>
    <w:rsid w:val="008E0EA1"/>
    <w:rsid w:val="00937ECE"/>
    <w:rsid w:val="00B36D2C"/>
    <w:rsid w:val="00BC2931"/>
    <w:rsid w:val="00E604AD"/>
    <w:rsid w:val="00EC3EB7"/>
    <w:rsid w:val="00FD3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8E0EA1"/>
  </w:style>
  <w:style w:type="paragraph" w:styleId="Textedebulles">
    <w:name w:val="Balloon Text"/>
    <w:basedOn w:val="Normal"/>
    <w:link w:val="TextedebullesCar"/>
    <w:uiPriority w:val="99"/>
    <w:semiHidden/>
    <w:unhideWhenUsed/>
    <w:rsid w:val="007F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648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SNV</cp:lastModifiedBy>
  <cp:revision>9</cp:revision>
  <dcterms:created xsi:type="dcterms:W3CDTF">2023-04-03T10:54:00Z</dcterms:created>
  <dcterms:modified xsi:type="dcterms:W3CDTF">2023-04-04T16:11:00Z</dcterms:modified>
</cp:coreProperties>
</file>